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735" w:rsidRPr="00921A0C" w:rsidRDefault="008A4FC0">
      <w:pPr>
        <w:rPr>
          <w:rFonts w:cstheme="minorHAnsi"/>
          <w:b/>
        </w:rPr>
      </w:pPr>
      <w:r w:rsidRPr="00921A0C">
        <w:rPr>
          <w:rFonts w:cstheme="minorHAnsi"/>
          <w:b/>
        </w:rPr>
        <w:t>KNYSNADOC INVESTMENT HOLDINGS (PTY) LTD</w:t>
      </w:r>
    </w:p>
    <w:p w:rsidR="008A4FC0" w:rsidRPr="00921A0C" w:rsidRDefault="008A4FC0">
      <w:pPr>
        <w:rPr>
          <w:rFonts w:cstheme="minorHAnsi"/>
          <w:b/>
        </w:rPr>
      </w:pPr>
      <w:r w:rsidRPr="00921A0C">
        <w:rPr>
          <w:rFonts w:cstheme="minorHAnsi"/>
          <w:b/>
        </w:rPr>
        <w:t>SUMMARY OF MEMORANDUM OF INCORPORATION</w:t>
      </w:r>
    </w:p>
    <w:p w:rsidR="008A4FC0" w:rsidRPr="00921A0C" w:rsidRDefault="008A4FC0">
      <w:pPr>
        <w:rPr>
          <w:rFonts w:cstheme="minorHAnsi"/>
          <w:b/>
        </w:rPr>
      </w:pPr>
    </w:p>
    <w:p w:rsidR="008A4FC0" w:rsidRPr="00921A0C" w:rsidRDefault="008A4FC0">
      <w:pPr>
        <w:rPr>
          <w:rFonts w:cstheme="minorHAnsi"/>
        </w:rPr>
      </w:pPr>
      <w:r w:rsidRPr="00921A0C">
        <w:rPr>
          <w:rFonts w:cstheme="minorHAnsi"/>
        </w:rPr>
        <w:t>The Memorandum of Incorporation (MOI) stipulates the following requirement for the company:</w:t>
      </w:r>
    </w:p>
    <w:p w:rsidR="008A4FC0" w:rsidRPr="00921A0C" w:rsidRDefault="008A4FC0">
      <w:pPr>
        <w:rPr>
          <w:rFonts w:cstheme="minorHAnsi"/>
        </w:rPr>
      </w:pPr>
    </w:p>
    <w:p w:rsidR="008A4FC0" w:rsidRPr="00921A0C" w:rsidRDefault="008A4FC0" w:rsidP="00921A0C">
      <w:pPr>
        <w:pStyle w:val="NormalWeb"/>
        <w:numPr>
          <w:ilvl w:val="0"/>
          <w:numId w:val="1"/>
        </w:numPr>
        <w:ind w:left="851" w:hanging="709"/>
        <w:rPr>
          <w:rFonts w:asciiTheme="minorHAnsi" w:hAnsiTheme="minorHAnsi" w:cstheme="minorHAnsi"/>
          <w:sz w:val="22"/>
          <w:szCs w:val="22"/>
        </w:rPr>
      </w:pPr>
      <w:r w:rsidRPr="00921A0C">
        <w:rPr>
          <w:rFonts w:asciiTheme="minorHAnsi" w:hAnsiTheme="minorHAnsi" w:cstheme="minorHAnsi"/>
          <w:sz w:val="22"/>
          <w:szCs w:val="22"/>
        </w:rPr>
        <w:t>The company was converted from a public company to a private company</w:t>
      </w:r>
      <w:r w:rsidR="00485C4F" w:rsidRPr="00921A0C">
        <w:rPr>
          <w:rFonts w:asciiTheme="minorHAnsi" w:hAnsiTheme="minorHAnsi" w:cstheme="minorHAnsi"/>
          <w:sz w:val="22"/>
          <w:szCs w:val="22"/>
        </w:rPr>
        <w:t>.</w:t>
      </w:r>
      <w:r w:rsidR="00AD4F9D" w:rsidRPr="00921A0C">
        <w:rPr>
          <w:rFonts w:asciiTheme="minorHAnsi" w:hAnsiTheme="minorHAnsi" w:cstheme="minorHAnsi"/>
          <w:sz w:val="22"/>
          <w:szCs w:val="22"/>
        </w:rPr>
        <w:t xml:space="preserve"> A private company is not a state-owned company; and</w:t>
      </w:r>
      <w:r w:rsidR="00921A0C" w:rsidRPr="00921A0C">
        <w:rPr>
          <w:rFonts w:asciiTheme="minorHAnsi" w:hAnsiTheme="minorHAnsi" w:cstheme="minorHAnsi"/>
          <w:sz w:val="22"/>
          <w:szCs w:val="22"/>
        </w:rPr>
        <w:t xml:space="preserve"> the MOI </w:t>
      </w:r>
      <w:r w:rsidR="00AD4F9D" w:rsidRPr="00921A0C">
        <w:rPr>
          <w:rFonts w:asciiTheme="minorHAnsi" w:hAnsiTheme="minorHAnsi" w:cstheme="minorHAnsi"/>
          <w:sz w:val="22"/>
          <w:szCs w:val="22"/>
        </w:rPr>
        <w:t>prohibits it from offering any of its securities to the public; and restricts the transferability of its securities;</w:t>
      </w:r>
    </w:p>
    <w:p w:rsidR="008A4FC0" w:rsidRPr="00921A0C" w:rsidRDefault="000C0911" w:rsidP="00AD4F9D">
      <w:pPr>
        <w:pStyle w:val="NormalWeb"/>
        <w:numPr>
          <w:ilvl w:val="0"/>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The company </w:t>
      </w:r>
      <w:r w:rsidR="008A4FC0" w:rsidRPr="00921A0C">
        <w:rPr>
          <w:rFonts w:asciiTheme="minorHAnsi" w:hAnsiTheme="minorHAnsi" w:cstheme="minorHAnsi"/>
          <w:sz w:val="22"/>
          <w:szCs w:val="22"/>
        </w:rPr>
        <w:t>is a juristic person, which exists continuously until its name is removed from the companies register at the offices of the Registrar of Companies. The company has all of the legal powers and capacity of an individual, except to the extent that a juristic person is incapable of exercising any such power, or having any such capacity</w:t>
      </w:r>
    </w:p>
    <w:p w:rsidR="000C0911" w:rsidRPr="00921A0C" w:rsidRDefault="000C0911" w:rsidP="00AD4F9D">
      <w:pPr>
        <w:pStyle w:val="ListParagraph"/>
        <w:numPr>
          <w:ilvl w:val="0"/>
          <w:numId w:val="1"/>
        </w:numPr>
        <w:spacing w:after="120"/>
        <w:ind w:left="851" w:hanging="709"/>
        <w:contextualSpacing w:val="0"/>
        <w:rPr>
          <w:rFonts w:cstheme="minorHAnsi"/>
        </w:rPr>
      </w:pPr>
      <w:r w:rsidRPr="00921A0C">
        <w:rPr>
          <w:rFonts w:cstheme="minorHAnsi"/>
        </w:rPr>
        <w:t>The MOI may be altered by a court order or a special resolution of the shareholders. Notice of any alterations of the MOI or rules (refer to paragraph 4) must be delivered to each shareholder by ordinary mail.</w:t>
      </w:r>
    </w:p>
    <w:p w:rsidR="008A4FC0" w:rsidRPr="00921A0C" w:rsidRDefault="000C0911" w:rsidP="00AD4F9D">
      <w:pPr>
        <w:pStyle w:val="ListParagraph"/>
        <w:numPr>
          <w:ilvl w:val="0"/>
          <w:numId w:val="1"/>
        </w:numPr>
        <w:spacing w:after="120"/>
        <w:ind w:left="851" w:hanging="709"/>
        <w:contextualSpacing w:val="0"/>
        <w:rPr>
          <w:rFonts w:cstheme="minorHAnsi"/>
        </w:rPr>
      </w:pPr>
      <w:r w:rsidRPr="00921A0C">
        <w:rPr>
          <w:rFonts w:cstheme="minorHAnsi"/>
        </w:rPr>
        <w:t>The board of the company may make, amend or repeal any necessary or incidental rules relating to the governance of the company in respect of matters that are not addressed in this Act or the Memorandum of Incorporation.</w:t>
      </w:r>
    </w:p>
    <w:p w:rsidR="000C0911" w:rsidRPr="00921A0C" w:rsidRDefault="000C0911" w:rsidP="00AD4F9D">
      <w:pPr>
        <w:pStyle w:val="ListParagraph"/>
        <w:numPr>
          <w:ilvl w:val="0"/>
          <w:numId w:val="1"/>
        </w:numPr>
        <w:spacing w:after="120"/>
        <w:ind w:left="851" w:hanging="709"/>
        <w:contextualSpacing w:val="0"/>
        <w:rPr>
          <w:rFonts w:cstheme="minorHAnsi"/>
        </w:rPr>
      </w:pPr>
      <w:r w:rsidRPr="00921A0C">
        <w:rPr>
          <w:rFonts w:cstheme="minorHAnsi"/>
        </w:rPr>
        <w:t>The company has an issued share capital of R1</w:t>
      </w:r>
      <w:proofErr w:type="gramStart"/>
      <w:r w:rsidRPr="00921A0C">
        <w:rPr>
          <w:rFonts w:cstheme="minorHAnsi"/>
        </w:rPr>
        <w:t>,500,000</w:t>
      </w:r>
      <w:proofErr w:type="gramEnd"/>
      <w:r w:rsidRPr="00921A0C">
        <w:rPr>
          <w:rFonts w:cstheme="minorHAnsi"/>
        </w:rPr>
        <w:t xml:space="preserve"> ordinary shares of a single class, each of which entitles the holder to vote on any matter to be decided by a vote of shareholders of the company, participate in any distribution of profit to the shareholders and share in the distribution of the company’s residual value upon its dissolution.</w:t>
      </w:r>
    </w:p>
    <w:p w:rsidR="000C0911" w:rsidRPr="00921A0C" w:rsidRDefault="000C0911" w:rsidP="00AD4F9D">
      <w:pPr>
        <w:pStyle w:val="ListParagraph"/>
        <w:numPr>
          <w:ilvl w:val="0"/>
          <w:numId w:val="1"/>
        </w:numPr>
        <w:spacing w:after="120"/>
        <w:ind w:left="851" w:hanging="709"/>
        <w:contextualSpacing w:val="0"/>
        <w:rPr>
          <w:rFonts w:cstheme="minorHAnsi"/>
        </w:rPr>
      </w:pPr>
      <w:r w:rsidRPr="00921A0C">
        <w:rPr>
          <w:rFonts w:cstheme="minorHAnsi"/>
        </w:rPr>
        <w:t>The board of directors has the authority to increase or decrease the number of authorised shares or to reclassify any shares that have been authorised but not issued,</w:t>
      </w:r>
      <w:r w:rsidR="00CD523F" w:rsidRPr="00921A0C">
        <w:rPr>
          <w:rFonts w:cstheme="minorHAnsi"/>
        </w:rPr>
        <w:t xml:space="preserve"> to classify any unclassified shares, or to determine the preferences, rights, limitation or other terms of any class of shares.</w:t>
      </w:r>
    </w:p>
    <w:p w:rsidR="00CD523F" w:rsidRPr="00921A0C" w:rsidRDefault="00CD523F" w:rsidP="00AD4F9D">
      <w:pPr>
        <w:pStyle w:val="ListParagraph"/>
        <w:numPr>
          <w:ilvl w:val="0"/>
          <w:numId w:val="1"/>
        </w:numPr>
        <w:spacing w:after="120"/>
        <w:ind w:left="851" w:hanging="709"/>
        <w:contextualSpacing w:val="0"/>
        <w:rPr>
          <w:rFonts w:cstheme="minorHAnsi"/>
        </w:rPr>
      </w:pPr>
      <w:r w:rsidRPr="00921A0C">
        <w:rPr>
          <w:rFonts w:cstheme="minorHAnsi"/>
        </w:rPr>
        <w:t>The board of directors may in certain circumstances authorise financial assistance in relation to the subscription of any option or securities of the Company (employee share schemes and if shareholders gave permission by way of a special resolution)</w:t>
      </w:r>
      <w:r w:rsidR="00485C4F" w:rsidRPr="00921A0C">
        <w:rPr>
          <w:rFonts w:cstheme="minorHAnsi"/>
        </w:rPr>
        <w:t>. The company should still be liquid and solvent after the financial assistance.</w:t>
      </w:r>
    </w:p>
    <w:p w:rsidR="00CD523F" w:rsidRPr="00921A0C" w:rsidRDefault="00485C4F" w:rsidP="00AD4F9D">
      <w:pPr>
        <w:pStyle w:val="ListParagraph"/>
        <w:numPr>
          <w:ilvl w:val="0"/>
          <w:numId w:val="1"/>
        </w:numPr>
        <w:spacing w:after="120"/>
        <w:ind w:left="851" w:hanging="709"/>
        <w:contextualSpacing w:val="0"/>
        <w:rPr>
          <w:rFonts w:cstheme="minorHAnsi"/>
          <w:u w:val="single"/>
        </w:rPr>
      </w:pPr>
      <w:r w:rsidRPr="00921A0C">
        <w:rPr>
          <w:rFonts w:cstheme="minorHAnsi"/>
        </w:rPr>
        <w:t>The board of directors can allow the Company’s issued securities to be held by, and registered in the name of one person for the beneficial interest of another person.</w:t>
      </w:r>
    </w:p>
    <w:p w:rsidR="005145AA" w:rsidRPr="00921A0C" w:rsidRDefault="005145AA" w:rsidP="00AD4F9D">
      <w:pPr>
        <w:pStyle w:val="ListParagraph"/>
        <w:spacing w:after="120"/>
        <w:ind w:left="851" w:hanging="709"/>
        <w:contextualSpacing w:val="0"/>
        <w:rPr>
          <w:rFonts w:cstheme="minorHAnsi"/>
          <w:b/>
          <w:u w:val="single"/>
        </w:rPr>
      </w:pPr>
      <w:r w:rsidRPr="00921A0C">
        <w:rPr>
          <w:rFonts w:cstheme="minorHAnsi"/>
          <w:b/>
          <w:u w:val="single"/>
        </w:rPr>
        <w:t>Shareholders</w:t>
      </w:r>
    </w:p>
    <w:p w:rsidR="00485C4F" w:rsidRPr="00921A0C" w:rsidRDefault="00485C4F" w:rsidP="00AD4F9D">
      <w:pPr>
        <w:pStyle w:val="ListParagraph"/>
        <w:numPr>
          <w:ilvl w:val="0"/>
          <w:numId w:val="1"/>
        </w:numPr>
        <w:spacing w:after="120"/>
        <w:ind w:left="851" w:hanging="709"/>
        <w:contextualSpacing w:val="0"/>
        <w:rPr>
          <w:rFonts w:cstheme="minorHAnsi"/>
        </w:rPr>
      </w:pPr>
      <w:r w:rsidRPr="00921A0C">
        <w:rPr>
          <w:rFonts w:cstheme="minorHAnsi"/>
        </w:rPr>
        <w:t>Every person who has a beneficial interest in the Company’s securities has a right to request information from the company.</w:t>
      </w:r>
    </w:p>
    <w:p w:rsidR="00485C4F" w:rsidRPr="00921A0C" w:rsidRDefault="00485C4F" w:rsidP="00AD4F9D">
      <w:pPr>
        <w:pStyle w:val="ListParagraph"/>
        <w:numPr>
          <w:ilvl w:val="0"/>
          <w:numId w:val="1"/>
        </w:numPr>
        <w:spacing w:after="120"/>
        <w:ind w:left="851" w:hanging="709"/>
        <w:contextualSpacing w:val="0"/>
        <w:rPr>
          <w:rFonts w:cstheme="minorHAnsi"/>
        </w:rPr>
      </w:pPr>
      <w:r w:rsidRPr="00921A0C">
        <w:rPr>
          <w:rFonts w:cstheme="minorHAnsi"/>
        </w:rPr>
        <w:t>A shareholder may appoint a person by way of a proxy to act on his / her behalf. The shareholder must deliver the proxy to the Company the proxy before the shareholders meeting so that the person holding the proxy may exercise the shareholders rights at a shareholders meeting.</w:t>
      </w:r>
    </w:p>
    <w:p w:rsidR="00485C4F" w:rsidRPr="00921A0C" w:rsidRDefault="00485C4F" w:rsidP="00AD4F9D">
      <w:pPr>
        <w:pStyle w:val="ListParagraph"/>
        <w:numPr>
          <w:ilvl w:val="0"/>
          <w:numId w:val="1"/>
        </w:numPr>
        <w:spacing w:after="120"/>
        <w:ind w:left="851" w:hanging="709"/>
        <w:contextualSpacing w:val="0"/>
        <w:rPr>
          <w:rFonts w:cstheme="minorHAnsi"/>
        </w:rPr>
      </w:pPr>
      <w:r w:rsidRPr="00921A0C">
        <w:rPr>
          <w:rFonts w:cstheme="minorHAnsi"/>
        </w:rPr>
        <w:t>Shareholders holding at least 10% of voting rights</w:t>
      </w:r>
      <w:r w:rsidR="00967E43" w:rsidRPr="00921A0C">
        <w:rPr>
          <w:rFonts w:cstheme="minorHAnsi"/>
        </w:rPr>
        <w:t xml:space="preserve"> may request a shareholder</w:t>
      </w:r>
      <w:r w:rsidR="00921A0C">
        <w:rPr>
          <w:rFonts w:cstheme="minorHAnsi"/>
        </w:rPr>
        <w:t>’</w:t>
      </w:r>
      <w:r w:rsidR="00967E43" w:rsidRPr="00921A0C">
        <w:rPr>
          <w:rFonts w:cstheme="minorHAnsi"/>
        </w:rPr>
        <w:t>s meeting</w:t>
      </w:r>
    </w:p>
    <w:p w:rsidR="00967E43" w:rsidRPr="00921A0C" w:rsidRDefault="00967E43" w:rsidP="00AD4F9D">
      <w:pPr>
        <w:pStyle w:val="NormalWeb"/>
        <w:numPr>
          <w:ilvl w:val="0"/>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The company must deliver a notice of each shareholders meeting in the prescribed manner and form to all of the shareholders of the company as of the record date for the meeting, at least 10 business days before the meeting is to begin. </w:t>
      </w:r>
    </w:p>
    <w:p w:rsidR="00967E43" w:rsidRPr="00921A0C" w:rsidRDefault="00967E43" w:rsidP="00AD4F9D">
      <w:pPr>
        <w:pStyle w:val="ListParagraph"/>
        <w:numPr>
          <w:ilvl w:val="0"/>
          <w:numId w:val="1"/>
        </w:numPr>
        <w:spacing w:after="120"/>
        <w:ind w:left="851" w:hanging="709"/>
        <w:contextualSpacing w:val="0"/>
        <w:rPr>
          <w:rFonts w:cstheme="minorHAnsi"/>
        </w:rPr>
      </w:pPr>
      <w:r w:rsidRPr="00921A0C">
        <w:rPr>
          <w:rFonts w:cstheme="minorHAnsi"/>
        </w:rPr>
        <w:t>The Company may authorise that shareholders take part in the meeting by way of electronic communication.</w:t>
      </w:r>
    </w:p>
    <w:p w:rsidR="00967E43" w:rsidRPr="00921A0C" w:rsidRDefault="00967E43" w:rsidP="00AD4F9D">
      <w:pPr>
        <w:pStyle w:val="ListParagraph"/>
        <w:numPr>
          <w:ilvl w:val="0"/>
          <w:numId w:val="1"/>
        </w:numPr>
        <w:spacing w:after="120"/>
        <w:ind w:left="851" w:hanging="709"/>
        <w:contextualSpacing w:val="0"/>
        <w:rPr>
          <w:rFonts w:cstheme="minorHAnsi"/>
        </w:rPr>
      </w:pPr>
      <w:r w:rsidRPr="00921A0C">
        <w:rPr>
          <w:rFonts w:cstheme="minorHAnsi"/>
        </w:rPr>
        <w:lastRenderedPageBreak/>
        <w:t>The quorum for a shareholders meeting is at least 25% of all of the voting rights that are entitled to be exercised in respect of at least one matter to be decided at the meeting.</w:t>
      </w:r>
    </w:p>
    <w:p w:rsidR="00967E43" w:rsidRPr="00921A0C" w:rsidRDefault="00967E43" w:rsidP="00AD4F9D">
      <w:pPr>
        <w:pStyle w:val="ListParagraph"/>
        <w:numPr>
          <w:ilvl w:val="0"/>
          <w:numId w:val="1"/>
        </w:numPr>
        <w:spacing w:after="120"/>
        <w:ind w:left="851" w:hanging="709"/>
        <w:contextualSpacing w:val="0"/>
        <w:rPr>
          <w:rFonts w:cstheme="minorHAnsi"/>
        </w:rPr>
      </w:pPr>
      <w:r w:rsidRPr="00921A0C">
        <w:rPr>
          <w:rFonts w:cstheme="minorHAnsi"/>
        </w:rPr>
        <w:t>Shareholders resolutions:</w:t>
      </w:r>
    </w:p>
    <w:p w:rsidR="00967E43" w:rsidRPr="00921A0C" w:rsidRDefault="00967E43" w:rsidP="00AD4F9D">
      <w:pPr>
        <w:pStyle w:val="ListParagraph"/>
        <w:numPr>
          <w:ilvl w:val="1"/>
          <w:numId w:val="1"/>
        </w:numPr>
        <w:spacing w:after="120"/>
        <w:ind w:left="851" w:hanging="709"/>
        <w:contextualSpacing w:val="0"/>
        <w:rPr>
          <w:rFonts w:cstheme="minorHAnsi"/>
        </w:rPr>
      </w:pPr>
      <w:r w:rsidRPr="00921A0C">
        <w:rPr>
          <w:rFonts w:cstheme="minorHAnsi"/>
        </w:rPr>
        <w:t xml:space="preserve">For an ordinary resolution to be adopted at a shareholders meeting, </w:t>
      </w:r>
      <w:r w:rsidR="005145AA" w:rsidRPr="00921A0C">
        <w:rPr>
          <w:rFonts w:cstheme="minorHAnsi"/>
        </w:rPr>
        <w:t>it must be supported by 50% of the voting rights at the meeting</w:t>
      </w:r>
      <w:r w:rsidR="00921A0C">
        <w:rPr>
          <w:rFonts w:cstheme="minorHAnsi"/>
        </w:rPr>
        <w:t>.</w:t>
      </w:r>
    </w:p>
    <w:p w:rsidR="005145AA" w:rsidRPr="00921A0C" w:rsidRDefault="005145AA" w:rsidP="00AD4F9D">
      <w:pPr>
        <w:pStyle w:val="ListParagraph"/>
        <w:numPr>
          <w:ilvl w:val="1"/>
          <w:numId w:val="1"/>
        </w:numPr>
        <w:spacing w:after="120"/>
        <w:ind w:left="851" w:hanging="709"/>
        <w:contextualSpacing w:val="0"/>
        <w:rPr>
          <w:rFonts w:cstheme="minorHAnsi"/>
        </w:rPr>
      </w:pPr>
      <w:r w:rsidRPr="00921A0C">
        <w:rPr>
          <w:rFonts w:cstheme="minorHAnsi"/>
        </w:rPr>
        <w:t>For a special resolution to be adopted at a shareholders meeting, it must be supported by 75% of the voting rights at the meeting.</w:t>
      </w:r>
    </w:p>
    <w:p w:rsidR="005145AA" w:rsidRPr="00921A0C" w:rsidRDefault="005145AA" w:rsidP="00AD4F9D">
      <w:pPr>
        <w:pStyle w:val="NormalWeb"/>
        <w:numPr>
          <w:ilvl w:val="0"/>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A special resolution is required for:</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amend the company’s Memorandum of Incorporation; </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ratify a considered revision of a company’s Memorandum of Incorporation;</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ratify actions by the company or directors in excess of their authority;</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approve an issue of shares or grant of rights in the circumstances contemplated in section 41(1);</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approve an issue of shares or securities as contemplated in section 41(3);</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 authorise the board to grant financial assistance in the circumstances contemplated in section 44(3)(a)(ii) or 45(3)(a)(ii);</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 approve a decision of the board for re-acquisition of shares in the circumstances contemplated in section 48(8);</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authorise the basis for compensation to directors of a profit company; </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approve the winding up of a company in the circumstances contemplated in section 81(1);</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approve an application to transfer the registration of the company to a foreign jurisdiction </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approve any proposed fundamental transaction, to the extent required by Part A of Chapter 5; or</w:t>
      </w:r>
    </w:p>
    <w:p w:rsidR="005145AA" w:rsidRPr="00921A0C" w:rsidRDefault="005145AA"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m) revoke a resolution contemplated in section 164(9)(c) </w:t>
      </w:r>
    </w:p>
    <w:p w:rsidR="005145AA" w:rsidRPr="00921A0C" w:rsidRDefault="005145AA" w:rsidP="00AD4F9D">
      <w:pPr>
        <w:tabs>
          <w:tab w:val="left" w:pos="851"/>
        </w:tabs>
        <w:spacing w:after="120"/>
        <w:ind w:left="851" w:hanging="709"/>
        <w:rPr>
          <w:rFonts w:cstheme="minorHAnsi"/>
        </w:rPr>
      </w:pPr>
    </w:p>
    <w:p w:rsidR="00133886" w:rsidRPr="00921A0C" w:rsidRDefault="00133886" w:rsidP="00AD4F9D">
      <w:pPr>
        <w:tabs>
          <w:tab w:val="left" w:pos="851"/>
        </w:tabs>
        <w:spacing w:after="120"/>
        <w:ind w:left="851" w:hanging="709"/>
        <w:rPr>
          <w:rFonts w:cstheme="minorHAnsi"/>
          <w:b/>
          <w:u w:val="single"/>
        </w:rPr>
      </w:pPr>
      <w:r w:rsidRPr="00921A0C">
        <w:rPr>
          <w:rFonts w:cstheme="minorHAnsi"/>
          <w:b/>
          <w:u w:val="single"/>
        </w:rPr>
        <w:t>Directors</w:t>
      </w:r>
    </w:p>
    <w:p w:rsidR="005145AA" w:rsidRPr="00921A0C" w:rsidRDefault="00133886" w:rsidP="00AD4F9D">
      <w:pPr>
        <w:pStyle w:val="ListParagraph"/>
        <w:numPr>
          <w:ilvl w:val="0"/>
          <w:numId w:val="1"/>
        </w:numPr>
        <w:tabs>
          <w:tab w:val="left" w:pos="851"/>
        </w:tabs>
        <w:spacing w:after="120"/>
        <w:ind w:left="851" w:hanging="709"/>
        <w:rPr>
          <w:rFonts w:cstheme="minorHAnsi"/>
        </w:rPr>
      </w:pPr>
      <w:r w:rsidRPr="00921A0C">
        <w:rPr>
          <w:rFonts w:cstheme="minorHAnsi"/>
        </w:rPr>
        <w:t>The company should at least have 1 director.</w:t>
      </w:r>
    </w:p>
    <w:p w:rsidR="00133886" w:rsidRPr="00921A0C" w:rsidRDefault="00133886" w:rsidP="00AD4F9D">
      <w:pPr>
        <w:pStyle w:val="NormalWeb"/>
        <w:numPr>
          <w:ilvl w:val="0"/>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A person is ineligible to be a director of a company if the person is a juristic person</w:t>
      </w:r>
      <w:proofErr w:type="gramStart"/>
      <w:r w:rsidRPr="00921A0C">
        <w:rPr>
          <w:rFonts w:asciiTheme="minorHAnsi" w:hAnsiTheme="minorHAnsi" w:cstheme="minorHAnsi"/>
          <w:sz w:val="22"/>
          <w:szCs w:val="22"/>
        </w:rPr>
        <w:t>;  is</w:t>
      </w:r>
      <w:proofErr w:type="gramEnd"/>
      <w:r w:rsidRPr="00921A0C">
        <w:rPr>
          <w:rFonts w:asciiTheme="minorHAnsi" w:hAnsiTheme="minorHAnsi" w:cstheme="minorHAnsi"/>
          <w:sz w:val="22"/>
          <w:szCs w:val="22"/>
        </w:rPr>
        <w:t xml:space="preserve"> an </w:t>
      </w:r>
      <w:proofErr w:type="spellStart"/>
      <w:r w:rsidRPr="00921A0C">
        <w:rPr>
          <w:rFonts w:asciiTheme="minorHAnsi" w:hAnsiTheme="minorHAnsi" w:cstheme="minorHAnsi"/>
          <w:sz w:val="22"/>
          <w:szCs w:val="22"/>
        </w:rPr>
        <w:t>unemancipated</w:t>
      </w:r>
      <w:proofErr w:type="spellEnd"/>
      <w:r w:rsidRPr="00921A0C">
        <w:rPr>
          <w:rFonts w:asciiTheme="minorHAnsi" w:hAnsiTheme="minorHAnsi" w:cstheme="minorHAnsi"/>
          <w:sz w:val="22"/>
          <w:szCs w:val="22"/>
        </w:rPr>
        <w:t xml:space="preserve"> minor, or is under a similar legal disability.</w:t>
      </w:r>
    </w:p>
    <w:p w:rsidR="00133886" w:rsidRPr="00921A0C" w:rsidRDefault="00133886" w:rsidP="00AD4F9D">
      <w:pPr>
        <w:pStyle w:val="NormalWeb"/>
        <w:numPr>
          <w:ilvl w:val="0"/>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 A person is disqualified to be a director of a company if:</w:t>
      </w:r>
    </w:p>
    <w:p w:rsidR="00133886" w:rsidRPr="00921A0C" w:rsidRDefault="00133886"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 a court has prohibited that person to be a director, or declared the person to be delinquent in terms of section 162, or in terms of section 47 of the Close Corporations Act, 1984 (Act No. 69 of 1984); or</w:t>
      </w:r>
    </w:p>
    <w:p w:rsidR="00133886" w:rsidRPr="00921A0C" w:rsidRDefault="00133886"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 subject to subsections (9) to (12), the person</w:t>
      </w:r>
    </w:p>
    <w:p w:rsidR="00133886" w:rsidRPr="00921A0C" w:rsidRDefault="00133886"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 xml:space="preserve"> is an </w:t>
      </w:r>
      <w:proofErr w:type="spellStart"/>
      <w:r w:rsidRPr="00921A0C">
        <w:rPr>
          <w:rFonts w:asciiTheme="minorHAnsi" w:hAnsiTheme="minorHAnsi" w:cstheme="minorHAnsi"/>
          <w:sz w:val="22"/>
          <w:szCs w:val="22"/>
        </w:rPr>
        <w:t>unrehabilitated</w:t>
      </w:r>
      <w:proofErr w:type="spellEnd"/>
      <w:r w:rsidRPr="00921A0C">
        <w:rPr>
          <w:rFonts w:asciiTheme="minorHAnsi" w:hAnsiTheme="minorHAnsi" w:cstheme="minorHAnsi"/>
          <w:sz w:val="22"/>
          <w:szCs w:val="22"/>
        </w:rPr>
        <w:t xml:space="preserve"> insolvent;</w:t>
      </w:r>
    </w:p>
    <w:p w:rsidR="00133886" w:rsidRPr="00921A0C" w:rsidRDefault="00133886"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is prohibited in terms of any public regulation to be a director of the company;</w:t>
      </w:r>
    </w:p>
    <w:p w:rsidR="00133886" w:rsidRPr="00921A0C" w:rsidRDefault="00133886"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has been removed from an office of trust, on the grounds of misconduct involving dishonesty; or</w:t>
      </w:r>
    </w:p>
    <w:p w:rsidR="00133886" w:rsidRPr="00921A0C" w:rsidRDefault="00133886"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lastRenderedPageBreak/>
        <w:t>has been convicted, in the Republic or elsewhere, and imprisoned without the option of a fine, or fined more than the prescribed amount, for theft, fraud, f</w:t>
      </w:r>
      <w:r w:rsidR="00921A0C">
        <w:rPr>
          <w:rFonts w:asciiTheme="minorHAnsi" w:hAnsiTheme="minorHAnsi" w:cstheme="minorHAnsi"/>
          <w:sz w:val="22"/>
          <w:szCs w:val="22"/>
        </w:rPr>
        <w:t>orgery, perjury or an offence</w:t>
      </w:r>
    </w:p>
    <w:p w:rsidR="00133886" w:rsidRPr="00921A0C" w:rsidRDefault="00133886" w:rsidP="00AD4F9D">
      <w:pPr>
        <w:pStyle w:val="NormalWeb"/>
        <w:numPr>
          <w:ilvl w:val="1"/>
          <w:numId w:val="1"/>
        </w:numPr>
        <w:spacing w:after="120"/>
        <w:ind w:left="851" w:hanging="709"/>
        <w:rPr>
          <w:rFonts w:asciiTheme="minorHAnsi" w:hAnsiTheme="minorHAnsi" w:cstheme="minorHAnsi"/>
          <w:sz w:val="22"/>
          <w:szCs w:val="22"/>
        </w:rPr>
      </w:pPr>
      <w:r w:rsidRPr="00921A0C">
        <w:rPr>
          <w:rFonts w:asciiTheme="minorHAnsi" w:hAnsiTheme="minorHAnsi" w:cstheme="minorHAnsi"/>
          <w:sz w:val="22"/>
          <w:szCs w:val="22"/>
        </w:rPr>
        <w:t>involving fraud, misrepresentation or dishonesty in connection with the promotion, formation or management of a company, or in connection with any act contemplated in subsection (2) or (5); or  under this Act, the Insolvency Act, 1936 (Act No. 24 of 1936), the Close Corporations Act, 1984, the Competition Act, the Financial Intelligence Centre Act, 2001 (Act No. 38 of 2001), the Securities Services Act, 2004 (Act No. 36 of 2004), or Chapter 2 of the Prevention and Combating of Corruption Activities Act, 2004 (Act No. 12 of 2004).</w:t>
      </w:r>
    </w:p>
    <w:p w:rsidR="00133886" w:rsidRPr="00921A0C" w:rsidRDefault="00133886" w:rsidP="00921A0C">
      <w:pPr>
        <w:pStyle w:val="ListParagraph"/>
        <w:numPr>
          <w:ilvl w:val="0"/>
          <w:numId w:val="1"/>
        </w:numPr>
        <w:tabs>
          <w:tab w:val="left" w:pos="851"/>
        </w:tabs>
        <w:spacing w:after="120" w:line="360" w:lineRule="auto"/>
        <w:ind w:left="851" w:hanging="709"/>
        <w:rPr>
          <w:rFonts w:cstheme="minorHAnsi"/>
        </w:rPr>
      </w:pPr>
      <w:r w:rsidRPr="00921A0C">
        <w:rPr>
          <w:rFonts w:cstheme="minorHAnsi"/>
        </w:rPr>
        <w:t>Each elected director serves for an indefinite term</w:t>
      </w:r>
    </w:p>
    <w:p w:rsidR="00133886" w:rsidRPr="00921A0C" w:rsidRDefault="00133886" w:rsidP="00921A0C">
      <w:pPr>
        <w:pStyle w:val="ListParagraph"/>
        <w:numPr>
          <w:ilvl w:val="0"/>
          <w:numId w:val="1"/>
        </w:numPr>
        <w:tabs>
          <w:tab w:val="left" w:pos="851"/>
        </w:tabs>
        <w:spacing w:after="120" w:line="360" w:lineRule="auto"/>
        <w:ind w:left="851" w:hanging="709"/>
        <w:rPr>
          <w:rFonts w:cstheme="minorHAnsi"/>
        </w:rPr>
      </w:pPr>
      <w:r w:rsidRPr="00921A0C">
        <w:rPr>
          <w:rFonts w:cstheme="minorHAnsi"/>
        </w:rPr>
        <w:t>The election of a director is to be conducted as a series of votes, each of which is on the candidacy of a single individual to fill a single vacancy, with the series of votes continuing until all vacancies on the board at that time have been filled.</w:t>
      </w:r>
    </w:p>
    <w:p w:rsidR="00133886" w:rsidRPr="00921A0C" w:rsidRDefault="00133886" w:rsidP="00921A0C">
      <w:pPr>
        <w:pStyle w:val="ListParagraph"/>
        <w:numPr>
          <w:ilvl w:val="0"/>
          <w:numId w:val="1"/>
        </w:numPr>
        <w:tabs>
          <w:tab w:val="left" w:pos="851"/>
        </w:tabs>
        <w:spacing w:after="120" w:line="360" w:lineRule="auto"/>
        <w:ind w:left="851" w:hanging="709"/>
        <w:rPr>
          <w:rFonts w:cstheme="minorHAnsi"/>
        </w:rPr>
      </w:pPr>
      <w:r w:rsidRPr="00921A0C">
        <w:rPr>
          <w:rFonts w:cstheme="minorHAnsi"/>
        </w:rPr>
        <w:t>The authority of the company’s board of directors to manage and direct the business and affairs of the company is not restricted by the MOI</w:t>
      </w:r>
    </w:p>
    <w:p w:rsidR="00133886" w:rsidRPr="00921A0C" w:rsidRDefault="00133886" w:rsidP="00921A0C">
      <w:pPr>
        <w:pStyle w:val="ListParagraph"/>
        <w:numPr>
          <w:ilvl w:val="0"/>
          <w:numId w:val="1"/>
        </w:numPr>
        <w:tabs>
          <w:tab w:val="left" w:pos="851"/>
        </w:tabs>
        <w:spacing w:after="120" w:line="360" w:lineRule="auto"/>
        <w:ind w:left="851" w:hanging="709"/>
        <w:rPr>
          <w:rFonts w:cstheme="minorHAnsi"/>
        </w:rPr>
      </w:pPr>
      <w:r w:rsidRPr="00921A0C">
        <w:rPr>
          <w:rFonts w:cstheme="minorHAnsi"/>
        </w:rPr>
        <w:t>The company’s directors can request a meeting if 25% of directors agree to the meeting</w:t>
      </w:r>
    </w:p>
    <w:p w:rsidR="00133886" w:rsidRPr="00921A0C" w:rsidRDefault="00133886" w:rsidP="00921A0C">
      <w:pPr>
        <w:pStyle w:val="ListParagraph"/>
        <w:numPr>
          <w:ilvl w:val="0"/>
          <w:numId w:val="1"/>
        </w:numPr>
        <w:tabs>
          <w:tab w:val="left" w:pos="851"/>
        </w:tabs>
        <w:spacing w:after="120" w:line="360" w:lineRule="auto"/>
        <w:ind w:left="851" w:hanging="709"/>
        <w:rPr>
          <w:rFonts w:cstheme="minorHAnsi"/>
        </w:rPr>
      </w:pPr>
      <w:r w:rsidRPr="00921A0C">
        <w:rPr>
          <w:rFonts w:cstheme="minorHAnsi"/>
        </w:rPr>
        <w:t>The meeting can be conducted by electronic communication</w:t>
      </w:r>
      <w:r w:rsidR="00AD4F9D" w:rsidRPr="00921A0C">
        <w:rPr>
          <w:rFonts w:cstheme="minorHAnsi"/>
        </w:rPr>
        <w:t>.</w:t>
      </w:r>
    </w:p>
    <w:p w:rsidR="00AD4F9D" w:rsidRPr="00921A0C" w:rsidRDefault="00AD4F9D" w:rsidP="00921A0C">
      <w:pPr>
        <w:pStyle w:val="ListParagraph"/>
        <w:numPr>
          <w:ilvl w:val="0"/>
          <w:numId w:val="1"/>
        </w:numPr>
        <w:tabs>
          <w:tab w:val="left" w:pos="851"/>
        </w:tabs>
        <w:spacing w:after="120" w:line="360" w:lineRule="auto"/>
        <w:ind w:left="851" w:hanging="709"/>
        <w:rPr>
          <w:rFonts w:cstheme="minorHAnsi"/>
        </w:rPr>
      </w:pPr>
      <w:r w:rsidRPr="00921A0C">
        <w:rPr>
          <w:rFonts w:cstheme="minorHAnsi"/>
        </w:rPr>
        <w:t>The majority of directors must be present at the meeting for it to be a directors meeting</w:t>
      </w:r>
    </w:p>
    <w:p w:rsidR="00AD4F9D" w:rsidRPr="00921A0C" w:rsidRDefault="00AD4F9D" w:rsidP="00921A0C">
      <w:pPr>
        <w:pStyle w:val="ListParagraph"/>
        <w:numPr>
          <w:ilvl w:val="0"/>
          <w:numId w:val="1"/>
        </w:numPr>
        <w:tabs>
          <w:tab w:val="left" w:pos="851"/>
        </w:tabs>
        <w:spacing w:after="120" w:line="360" w:lineRule="auto"/>
        <w:ind w:left="851" w:hanging="709"/>
        <w:rPr>
          <w:rFonts w:cstheme="minorHAnsi"/>
        </w:rPr>
      </w:pPr>
      <w:r w:rsidRPr="00921A0C">
        <w:rPr>
          <w:rFonts w:cstheme="minorHAnsi"/>
        </w:rPr>
        <w:t>Directors remuneration should be approved by a special resolution at a shareholders meeting</w:t>
      </w:r>
    </w:p>
    <w:sectPr w:rsidR="00AD4F9D" w:rsidRPr="00921A0C" w:rsidSect="00AD4F9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E45C90"/>
    <w:multiLevelType w:val="multilevel"/>
    <w:tmpl w:val="5316D642"/>
    <w:lvl w:ilvl="0">
      <w:start w:val="1"/>
      <w:numFmt w:val="decimal"/>
      <w:lvlText w:val="%1."/>
      <w:lvlJc w:val="left"/>
      <w:pPr>
        <w:ind w:left="928" w:hanging="360"/>
      </w:pPr>
      <w:rPr>
        <w:rFonts w:hint="default"/>
      </w:rPr>
    </w:lvl>
    <w:lvl w:ilvl="1">
      <w:start w:val="1"/>
      <w:numFmt w:val="decimal"/>
      <w:lvlText w:val="%1.%2."/>
      <w:lvlJc w:val="left"/>
      <w:pPr>
        <w:ind w:left="1360" w:hanging="432"/>
      </w:pPr>
      <w:rPr>
        <w:rFonts w:hint="default"/>
      </w:rPr>
    </w:lvl>
    <w:lvl w:ilvl="2">
      <w:start w:val="1"/>
      <w:numFmt w:val="decimal"/>
      <w:lvlText w:val="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F206D"/>
    <w:rsid w:val="000C0911"/>
    <w:rsid w:val="00133886"/>
    <w:rsid w:val="00153735"/>
    <w:rsid w:val="002570EA"/>
    <w:rsid w:val="00485C4F"/>
    <w:rsid w:val="005145AA"/>
    <w:rsid w:val="006D60EE"/>
    <w:rsid w:val="006F206D"/>
    <w:rsid w:val="008A4FC0"/>
    <w:rsid w:val="00921A0C"/>
    <w:rsid w:val="00967E43"/>
    <w:rsid w:val="00AD4F9D"/>
    <w:rsid w:val="00BD53BA"/>
    <w:rsid w:val="00CD523F"/>
    <w:rsid w:val="00E06E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7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FC0"/>
    <w:pPr>
      <w:ind w:left="720"/>
      <w:contextualSpacing/>
    </w:pPr>
  </w:style>
  <w:style w:type="paragraph" w:styleId="NormalWeb">
    <w:name w:val="Normal (Web)"/>
    <w:basedOn w:val="Normal"/>
    <w:uiPriority w:val="99"/>
    <w:unhideWhenUsed/>
    <w:rsid w:val="008A4FC0"/>
    <w:pPr>
      <w:spacing w:before="40"/>
    </w:pPr>
    <w:rPr>
      <w:rFonts w:ascii="Arial" w:eastAsia="Times New Roman" w:hAnsi="Arial" w:cs="Arial"/>
      <w:sz w:val="20"/>
      <w:szCs w:val="20"/>
      <w:lang w:eastAsia="en-ZA"/>
    </w:rPr>
  </w:style>
  <w:style w:type="character" w:styleId="Hyperlink">
    <w:name w:val="Hyperlink"/>
    <w:basedOn w:val="DefaultParagraphFont"/>
    <w:uiPriority w:val="99"/>
    <w:semiHidden/>
    <w:unhideWhenUsed/>
    <w:rsid w:val="008A4FC0"/>
    <w:rPr>
      <w:color w:val="0000FF"/>
      <w:u w:val="single"/>
    </w:rPr>
  </w:style>
</w:styles>
</file>

<file path=word/webSettings.xml><?xml version="1.0" encoding="utf-8"?>
<w:webSettings xmlns:r="http://schemas.openxmlformats.org/officeDocument/2006/relationships" xmlns:w="http://schemas.openxmlformats.org/wordprocessingml/2006/main">
  <w:divs>
    <w:div w:id="350372744">
      <w:bodyDiv w:val="1"/>
      <w:marLeft w:val="0"/>
      <w:marRight w:val="0"/>
      <w:marTop w:val="0"/>
      <w:marBottom w:val="0"/>
      <w:divBdr>
        <w:top w:val="none" w:sz="0" w:space="0" w:color="auto"/>
        <w:left w:val="none" w:sz="0" w:space="0" w:color="auto"/>
        <w:bottom w:val="none" w:sz="0" w:space="0" w:color="auto"/>
        <w:right w:val="none" w:sz="0" w:space="0" w:color="auto"/>
      </w:divBdr>
    </w:div>
    <w:div w:id="525409674">
      <w:bodyDiv w:val="1"/>
      <w:marLeft w:val="0"/>
      <w:marRight w:val="0"/>
      <w:marTop w:val="0"/>
      <w:marBottom w:val="0"/>
      <w:divBdr>
        <w:top w:val="none" w:sz="0" w:space="0" w:color="auto"/>
        <w:left w:val="none" w:sz="0" w:space="0" w:color="auto"/>
        <w:bottom w:val="none" w:sz="0" w:space="0" w:color="auto"/>
        <w:right w:val="none" w:sz="0" w:space="0" w:color="auto"/>
      </w:divBdr>
    </w:div>
    <w:div w:id="548149783">
      <w:bodyDiv w:val="1"/>
      <w:marLeft w:val="0"/>
      <w:marRight w:val="0"/>
      <w:marTop w:val="0"/>
      <w:marBottom w:val="0"/>
      <w:divBdr>
        <w:top w:val="none" w:sz="0" w:space="0" w:color="auto"/>
        <w:left w:val="none" w:sz="0" w:space="0" w:color="auto"/>
        <w:bottom w:val="none" w:sz="0" w:space="0" w:color="auto"/>
        <w:right w:val="none" w:sz="0" w:space="0" w:color="auto"/>
      </w:divBdr>
    </w:div>
    <w:div w:id="807436006">
      <w:bodyDiv w:val="1"/>
      <w:marLeft w:val="0"/>
      <w:marRight w:val="0"/>
      <w:marTop w:val="0"/>
      <w:marBottom w:val="0"/>
      <w:divBdr>
        <w:top w:val="none" w:sz="0" w:space="0" w:color="auto"/>
        <w:left w:val="none" w:sz="0" w:space="0" w:color="auto"/>
        <w:bottom w:val="none" w:sz="0" w:space="0" w:color="auto"/>
        <w:right w:val="none" w:sz="0" w:space="0" w:color="auto"/>
      </w:divBdr>
    </w:div>
    <w:div w:id="1164665131">
      <w:bodyDiv w:val="1"/>
      <w:marLeft w:val="0"/>
      <w:marRight w:val="0"/>
      <w:marTop w:val="0"/>
      <w:marBottom w:val="0"/>
      <w:divBdr>
        <w:top w:val="none" w:sz="0" w:space="0" w:color="auto"/>
        <w:left w:val="none" w:sz="0" w:space="0" w:color="auto"/>
        <w:bottom w:val="none" w:sz="0" w:space="0" w:color="auto"/>
        <w:right w:val="none" w:sz="0" w:space="0" w:color="auto"/>
      </w:divBdr>
    </w:div>
    <w:div w:id="1539971649">
      <w:bodyDiv w:val="1"/>
      <w:marLeft w:val="0"/>
      <w:marRight w:val="0"/>
      <w:marTop w:val="0"/>
      <w:marBottom w:val="0"/>
      <w:divBdr>
        <w:top w:val="none" w:sz="0" w:space="0" w:color="auto"/>
        <w:left w:val="none" w:sz="0" w:space="0" w:color="auto"/>
        <w:bottom w:val="none" w:sz="0" w:space="0" w:color="auto"/>
        <w:right w:val="none" w:sz="0" w:space="0" w:color="auto"/>
      </w:divBdr>
    </w:div>
    <w:div w:id="180388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Zelda Liebenberg</dc:creator>
  <cp:lastModifiedBy>Your User Name</cp:lastModifiedBy>
  <cp:revision>2</cp:revision>
  <dcterms:created xsi:type="dcterms:W3CDTF">2012-09-13T08:34:00Z</dcterms:created>
  <dcterms:modified xsi:type="dcterms:W3CDTF">2012-09-13T08:34:00Z</dcterms:modified>
</cp:coreProperties>
</file>